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  <w:spacing w:before="0" w:line="240" w:lineRule="auto"/>
        <w:ind w:left="0" w:right="0" w:firstLine="0"/>
        <w:jc w:val="both"/>
        <w:rPr>
          <w:rFonts w:ascii="Herculanum" w:cs="Herculanum" w:hAnsi="Herculanum" w:eastAsia="Herculanum"/>
          <w:sz w:val="48"/>
          <w:szCs w:val="48"/>
          <w:rtl w:val="0"/>
        </w:rPr>
      </w:pPr>
      <w:r>
        <w:rPr>
          <w:rFonts w:ascii="Baker Signet" w:hAnsi="Baker Signet"/>
          <w:sz w:val="66"/>
          <w:szCs w:val="66"/>
          <w:rtl w:val="0"/>
          <w:lang w:val="fr-FR"/>
        </w:rPr>
        <w:t>Musique Simili</w:t>
      </w:r>
      <w:r>
        <w:rPr>
          <w:rFonts w:ascii="Baker Signet" w:hAnsi="Baker Signet"/>
          <w:sz w:val="62"/>
          <w:szCs w:val="62"/>
          <w:rtl w:val="0"/>
        </w:rPr>
        <w:t xml:space="preserve"> </w:t>
      </w:r>
      <w:r>
        <w:rPr>
          <w:rFonts w:ascii="Menlo Regular" w:hAnsi="Menlo Regular" w:hint="default"/>
          <w:b w:val="1"/>
          <w:bCs w:val="1"/>
          <w:sz w:val="70"/>
          <w:szCs w:val="70"/>
          <w:rtl w:val="0"/>
        </w:rPr>
        <w:t>☾</w:t>
      </w:r>
      <w:r>
        <w:rPr>
          <w:rFonts w:ascii="Herculanum" w:hAnsi="Herculanum"/>
          <w:sz w:val="48"/>
          <w:szCs w:val="48"/>
          <w:rtl w:val="0"/>
          <w:lang w:val="de-DE"/>
        </w:rPr>
        <w:t>Viva la</w:t>
      </w:r>
      <w:r>
        <w:rPr>
          <w:rFonts w:ascii="Herculanum" w:hAnsi="Herculanum"/>
          <w:sz w:val="48"/>
          <w:szCs w:val="48"/>
          <w:rtl w:val="0"/>
          <w:lang w:val="it-IT"/>
        </w:rPr>
        <w:t xml:space="preserve"> Luna</w:t>
      </w:r>
      <w:r>
        <w:rPr>
          <w:rFonts w:ascii="Herculanum" w:hAnsi="Herculanum"/>
          <w:sz w:val="48"/>
          <w:szCs w:val="48"/>
          <w:rtl w:val="0"/>
          <w:lang w:val="de-DE"/>
        </w:rPr>
        <w:t>!</w:t>
      </w:r>
      <w:r>
        <w:rPr>
          <w:rFonts w:ascii="Menlo Regular" w:hAnsi="Menlo Regular" w:hint="default"/>
          <w:b w:val="1"/>
          <w:bCs w:val="1"/>
          <w:sz w:val="70"/>
          <w:szCs w:val="70"/>
          <w:rtl w:val="0"/>
        </w:rPr>
        <w:t>☽</w:t>
      </w: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b w:val="1"/>
          <w:bCs w:val="1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b w:val="1"/>
          <w:bCs w:val="1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b w:val="1"/>
          <w:bCs w:val="1"/>
          <w:sz w:val="34"/>
          <w:szCs w:val="34"/>
          <w:rtl w:val="0"/>
        </w:rPr>
      </w:pPr>
      <w:r>
        <w:rPr>
          <w:b w:val="1"/>
          <w:bCs w:val="1"/>
          <w:sz w:val="34"/>
          <w:szCs w:val="34"/>
          <w:rtl w:val="0"/>
          <w:lang w:val="de-DE"/>
        </w:rPr>
        <w:t xml:space="preserve">Pressetext </w:t>
      </w:r>
      <w:r>
        <w:rPr>
          <w:b w:val="1"/>
          <w:bCs w:val="1"/>
          <w:sz w:val="34"/>
          <w:szCs w:val="34"/>
          <w:rtl w:val="0"/>
          <w:lang w:val="de-DE"/>
        </w:rPr>
        <w:t>kurz</w:t>
      </w:r>
      <w:r>
        <w:rPr>
          <w:b w:val="1"/>
          <w:bCs w:val="1"/>
          <w:sz w:val="34"/>
          <w:szCs w:val="34"/>
          <w:rtl w:val="0"/>
        </w:rPr>
        <w:t>:</w:t>
      </w: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tl w:val="0"/>
          <w:lang w:val="de-DE"/>
        </w:rPr>
        <w:t>Das preisgekr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nte Trio entf</w:t>
      </w:r>
      <w:r>
        <w:rPr>
          <w:rtl w:val="0"/>
        </w:rPr>
        <w:t>ü</w:t>
      </w:r>
      <w:r>
        <w:rPr>
          <w:rtl w:val="0"/>
          <w:lang w:val="de-DE"/>
        </w:rPr>
        <w:t xml:space="preserve">hrt sein Publikum in neue Klanggalaxien </w:t>
      </w:r>
      <w:r>
        <w:rPr>
          <w:rtl w:val="0"/>
        </w:rPr>
        <w:t xml:space="preserve">– </w:t>
      </w:r>
      <w:r>
        <w:rPr>
          <w:rtl w:val="0"/>
          <w:lang w:val="de-DE"/>
        </w:rPr>
        <w:t>verspielt, poetisch und mit klarem Kurs Richtung Luna, Ohr und Herz. Anschnallen, zur</w:t>
      </w:r>
      <w:r>
        <w:rPr>
          <w:rtl w:val="0"/>
        </w:rPr>
        <w:t>ü</w:t>
      </w:r>
      <w:r>
        <w:rPr>
          <w:rtl w:val="0"/>
          <w:lang w:val="de-DE"/>
        </w:rPr>
        <w:t xml:space="preserve">cklehnen, staunen </w:t>
      </w:r>
      <w:r>
        <w:rPr>
          <w:rtl w:val="0"/>
        </w:rPr>
        <w:t xml:space="preserve">– </w:t>
      </w:r>
      <w:r>
        <w:rPr>
          <w:rtl w:val="0"/>
          <w:lang w:val="de-DE"/>
        </w:rPr>
        <w:t>Musique Simili hebt ab. Willkommen an Bord dieser musikalischen Rakete mit eingebautem Feuerwerk.</w:t>
      </w: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</w:p>
    <w:p>
      <w:pPr>
        <w:pStyle w:val="Text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de-DE"/>
        </w:rPr>
        <w:t>Pressetext lang:</w:t>
      </w: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i w:val="1"/>
          <w:iCs w:val="1"/>
          <w:rtl w:val="0"/>
          <w:lang w:val="de-DE"/>
        </w:rPr>
        <w:t>VIVA LA LUNA!</w:t>
      </w:r>
      <w:r>
        <w:rPr>
          <w:rtl w:val="0"/>
          <w:lang w:val="de-DE"/>
        </w:rPr>
        <w:t xml:space="preserve"> ist eine musikalische Rakete, die das Publikum mit Leichtigkeit und Energie auf den Mond entf</w:t>
      </w:r>
      <w:r>
        <w:rPr>
          <w:rtl w:val="0"/>
        </w:rPr>
        <w:t>ü</w:t>
      </w:r>
      <w:r>
        <w:rPr>
          <w:rtl w:val="0"/>
          <w:lang w:val="de-DE"/>
        </w:rPr>
        <w:t xml:space="preserve">hrt. Das Programm verbindet Poesie und Kraft </w:t>
      </w:r>
      <w:r>
        <w:rPr>
          <w:rtl w:val="0"/>
        </w:rPr>
        <w:t xml:space="preserve">– </w:t>
      </w:r>
      <w:r>
        <w:rPr>
          <w:rtl w:val="0"/>
          <w:lang w:val="de-DE"/>
        </w:rPr>
        <w:t>von zarten Melodien, die im Mondlicht schimmern, bis hin zu energiegeladenen Rhythmen, die zum Tanzen einladen.</w:t>
      </w: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tl w:val="0"/>
          <w:lang w:val="de-DE"/>
        </w:rPr>
        <w:t>Zwischen Traum und Wirklichkeit, Sehnsucht und Bewegung entfaltet sich ein Konzertabend, der die Geh</w:t>
      </w:r>
      <w:r>
        <w:rPr>
          <w:rtl w:val="0"/>
          <w:lang w:val="sv-SE"/>
        </w:rPr>
        <w:t>ö</w:t>
      </w:r>
      <w:r>
        <w:rPr>
          <w:rtl w:val="0"/>
        </w:rPr>
        <w:t>rg</w:t>
      </w:r>
      <w:r>
        <w:rPr>
          <w:rtl w:val="0"/>
        </w:rPr>
        <w:t>ä</w:t>
      </w:r>
      <w:r>
        <w:rPr>
          <w:rtl w:val="0"/>
          <w:lang w:val="de-DE"/>
        </w:rPr>
        <w:t>nge und die Fantasie befl</w:t>
      </w:r>
      <w:r>
        <w:rPr>
          <w:rtl w:val="0"/>
        </w:rPr>
        <w:t>ü</w:t>
      </w:r>
      <w:r>
        <w:rPr>
          <w:rtl w:val="0"/>
          <w:lang w:val="de-DE"/>
        </w:rPr>
        <w:t xml:space="preserve">gelt. So unterschiedlich ihre Klangfarben und Temperamente auch sind </w:t>
      </w:r>
      <w:r>
        <w:rPr>
          <w:rtl w:val="0"/>
        </w:rPr>
        <w:t xml:space="preserve">– </w:t>
      </w:r>
      <w:r>
        <w:rPr>
          <w:rtl w:val="0"/>
          <w:lang w:val="de-DE"/>
        </w:rPr>
        <w:t>im Licht des Mondes f</w:t>
      </w:r>
      <w:r>
        <w:rPr>
          <w:rtl w:val="0"/>
        </w:rPr>
        <w:t>ü</w:t>
      </w:r>
      <w:r>
        <w:rPr>
          <w:rtl w:val="0"/>
          <w:lang w:val="de-DE"/>
        </w:rPr>
        <w:t>gen sich die drei so verschiedenen MusikerInnen zu einem leuchtenden Rund: Musique Simili.</w:t>
      </w: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i w:val="1"/>
          <w:iCs w:val="1"/>
          <w:rtl w:val="0"/>
        </w:rPr>
      </w:pPr>
      <w:r>
        <w:rPr>
          <w:b w:val="1"/>
          <w:bCs w:val="1"/>
          <w:rtl w:val="0"/>
        </w:rPr>
        <w:t>Vicky Papailiou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rtl w:val="0"/>
          <w:lang w:val="de-DE"/>
        </w:rPr>
        <w:t>Gesang, Kontrabass, Gitarre &amp; Perkussion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i w:val="1"/>
          <w:iCs w:val="1"/>
          <w:rtl w:val="0"/>
          <w:lang w:val="de-DE"/>
        </w:rPr>
        <w:t>Eine Stimme zwischen Ebbe und Flut</w:t>
      </w: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i w:val="1"/>
          <w:iCs w:val="1"/>
          <w:rtl w:val="0"/>
        </w:rPr>
        <w:br w:type="textWrapping"/>
      </w:r>
      <w:r>
        <w:rPr>
          <w:rtl w:val="0"/>
          <w:lang w:val="de-DE"/>
        </w:rPr>
        <w:t>Mit ihrer kraftvollen Stimme und einem tiefen musikalischen Verst</w:t>
      </w:r>
      <w:r>
        <w:rPr>
          <w:rtl w:val="0"/>
        </w:rPr>
        <w:t>ä</w:t>
      </w:r>
      <w:r>
        <w:rPr>
          <w:rtl w:val="0"/>
          <w:lang w:val="de-DE"/>
        </w:rPr>
        <w:t>ndnis bewegt sich Vicky m</w:t>
      </w:r>
      <w:r>
        <w:rPr>
          <w:rtl w:val="0"/>
        </w:rPr>
        <w:t>ü</w:t>
      </w:r>
      <w:r>
        <w:rPr>
          <w:rtl w:val="0"/>
          <w:lang w:val="de-DE"/>
        </w:rPr>
        <w:t xml:space="preserve">helos zwischen unterschiedlichen Kulturen und Sprachen. Ihr Kontrabass ist der Herzschlag </w:t>
      </w:r>
      <w:r>
        <w:rPr>
          <w:rtl w:val="0"/>
        </w:rPr>
        <w:t xml:space="preserve">– </w:t>
      </w:r>
      <w:r>
        <w:rPr>
          <w:rtl w:val="0"/>
          <w:lang w:val="de-DE"/>
        </w:rPr>
        <w:t>mal sanft, mal mitreissend.</w:t>
      </w: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i w:val="1"/>
          <w:iCs w:val="1"/>
          <w:rtl w:val="0"/>
        </w:rPr>
      </w:pPr>
      <w:r>
        <w:rPr>
          <w:b w:val="1"/>
          <w:bCs w:val="1"/>
          <w:rtl w:val="0"/>
          <w:lang w:val="fr-FR"/>
        </w:rPr>
        <w:t>Juliette Du Pasquier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rtl w:val="0"/>
          <w:lang w:val="de-DE"/>
        </w:rPr>
        <w:t>Violine, Kontrabass &amp; Gesang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i w:val="1"/>
          <w:iCs w:val="1"/>
          <w:rtl w:val="0"/>
          <w:lang w:val="de-DE"/>
        </w:rPr>
        <w:t>Geigerin zwischen Licht und Schatten</w:t>
      </w: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i w:val="1"/>
          <w:iCs w:val="1"/>
          <w:rtl w:val="0"/>
        </w:rPr>
        <w:br w:type="textWrapping"/>
      </w:r>
      <w:r>
        <w:rPr>
          <w:rtl w:val="0"/>
          <w:lang w:val="de-DE"/>
        </w:rPr>
        <w:t>Wie der Mond, der w</w:t>
      </w:r>
      <w:r>
        <w:rPr>
          <w:rtl w:val="0"/>
        </w:rPr>
        <w:t>ä</w:t>
      </w:r>
      <w:r>
        <w:rPr>
          <w:rtl w:val="0"/>
          <w:lang w:val="de-DE"/>
        </w:rPr>
        <w:t>chst und schwindet, entfaltet Juliettes Geige mal strahlende Energie, mal leise Melancholie. Sie verwandelt Gef</w:t>
      </w:r>
      <w:r>
        <w:rPr>
          <w:rtl w:val="0"/>
        </w:rPr>
        <w:t>ü</w:t>
      </w:r>
      <w:r>
        <w:rPr>
          <w:rtl w:val="0"/>
          <w:lang w:val="de-DE"/>
        </w:rPr>
        <w:t>hle in grosse Musik und weckt mit Musik grosse Gef</w:t>
      </w:r>
      <w:r>
        <w:rPr>
          <w:rtl w:val="0"/>
        </w:rPr>
        <w:t>ü</w:t>
      </w:r>
      <w:r>
        <w:rPr>
          <w:rtl w:val="0"/>
        </w:rPr>
        <w:t xml:space="preserve">hle </w:t>
      </w:r>
      <w:r>
        <w:rPr>
          <w:rtl w:val="0"/>
        </w:rPr>
        <w:t xml:space="preserve">– </w:t>
      </w:r>
      <w:r>
        <w:rPr>
          <w:rtl w:val="0"/>
          <w:lang w:val="de-DE"/>
        </w:rPr>
        <w:t>immer mit einem feinen Gesp</w:t>
      </w:r>
      <w:r>
        <w:rPr>
          <w:rtl w:val="0"/>
        </w:rPr>
        <w:t>ü</w:t>
      </w:r>
      <w:r>
        <w:rPr>
          <w:rtl w:val="0"/>
          <w:lang w:val="da-DK"/>
        </w:rPr>
        <w:t>r f</w:t>
      </w:r>
      <w:r>
        <w:rPr>
          <w:rtl w:val="0"/>
        </w:rPr>
        <w:t>ü</w:t>
      </w:r>
      <w:r>
        <w:rPr>
          <w:rtl w:val="0"/>
          <w:lang w:val="de-DE"/>
        </w:rPr>
        <w:t>r das, was zwischen den Noten liegt.</w:t>
      </w: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i w:val="1"/>
          <w:iCs w:val="1"/>
          <w:rtl w:val="0"/>
        </w:rPr>
      </w:pPr>
      <w:r>
        <w:rPr>
          <w:b w:val="1"/>
          <w:bCs w:val="1"/>
          <w:rtl w:val="0"/>
        </w:rPr>
        <w:t>Marc H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nsenberger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rtl w:val="0"/>
          <w:lang w:val="de-DE"/>
        </w:rPr>
        <w:t>Akkordeon, Klavier &amp; Gesang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i w:val="1"/>
          <w:iCs w:val="1"/>
          <w:rtl w:val="0"/>
          <w:lang w:val="de-DE"/>
        </w:rPr>
        <w:t>Die stille Kraft hinter den Gezeiten</w:t>
      </w:r>
    </w:p>
    <w:p>
      <w:pPr>
        <w:pStyle w:val="Standard"/>
        <w:bidi w:val="0"/>
        <w:spacing w:before="0" w:line="240" w:lineRule="auto"/>
        <w:ind w:left="0" w:right="0" w:firstLine="0"/>
        <w:jc w:val="both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Marc ist der unsichtbare Dirigent der musikalischen Gezeiten. Sein Akkordeon erz</w:t>
      </w:r>
      <w:r>
        <w:rPr>
          <w:rtl w:val="0"/>
        </w:rPr>
        <w:t>ä</w:t>
      </w:r>
      <w:r>
        <w:rPr>
          <w:rtl w:val="0"/>
          <w:lang w:val="de-DE"/>
        </w:rPr>
        <w:t>hlt Geschichten aus einer anderen Welt. Und wer genau hinh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rt, erkennt, dass der Mann im Mond gar nicht so einsam ist.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rculanum">
    <w:charset w:val="00"/>
    <w:family w:val="roman"/>
    <w:pitch w:val="default"/>
  </w:font>
  <w:font w:name="Baker Signet">
    <w:charset w:val="00"/>
    <w:family w:val="roman"/>
    <w:pitch w:val="default"/>
  </w:font>
  <w:font w:name="Menl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